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43E71" w14:textId="571056F6" w:rsidR="000B2848" w:rsidRPr="004D5FA7" w:rsidRDefault="009E080C" w:rsidP="00A11467">
      <w:pPr>
        <w:jc w:val="center"/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  <w:u w:val="single"/>
        </w:rPr>
        <w:t>Electrodéposition Cobalt</w:t>
      </w:r>
    </w:p>
    <w:p w14:paraId="2D21823B" w14:textId="38C51D74" w:rsidR="00A11467" w:rsidRDefault="00D60F1D" w:rsidP="00D60F1D">
      <w:pPr>
        <w:rPr>
          <w:rFonts w:ascii="LM Roman 10" w:hAnsi="LM Roman 10"/>
          <w:sz w:val="20"/>
          <w:szCs w:val="20"/>
          <w:u w:val="single"/>
        </w:rPr>
      </w:pPr>
      <w:r w:rsidRPr="00D60F1D">
        <w:rPr>
          <w:rFonts w:ascii="LM Roman 10" w:hAnsi="LM Roman 10"/>
          <w:sz w:val="20"/>
          <w:szCs w:val="20"/>
          <w:u w:val="single"/>
        </w:rPr>
        <w:t>Matériel</w:t>
      </w:r>
      <w:r>
        <w:rPr>
          <w:rFonts w:ascii="LM Roman 10" w:hAnsi="LM Roman 10"/>
          <w:sz w:val="20"/>
          <w:szCs w:val="20"/>
          <w:u w:val="single"/>
        </w:rPr>
        <w:t> :</w:t>
      </w:r>
    </w:p>
    <w:p w14:paraId="1BD7BCE5" w14:textId="2209A063" w:rsidR="00D60F1D" w:rsidRPr="00001E2A" w:rsidRDefault="009E080C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 xml:space="preserve">Sulfate de cobalt </w:t>
      </w:r>
      <w:proofErr w:type="spellStart"/>
      <w:r>
        <w:rPr>
          <w:rFonts w:ascii="LM Roman 10" w:hAnsi="LM Roman 10"/>
          <w:sz w:val="20"/>
          <w:szCs w:val="20"/>
        </w:rPr>
        <w:t>heptahydraté</w:t>
      </w:r>
      <w:proofErr w:type="spellEnd"/>
      <w:r>
        <w:rPr>
          <w:rFonts w:ascii="LM Roman 10" w:hAnsi="LM Roman 10"/>
          <w:sz w:val="20"/>
          <w:szCs w:val="20"/>
        </w:rPr>
        <w:t xml:space="preserve"> </w:t>
      </w:r>
    </w:p>
    <w:p w14:paraId="10585370" w14:textId="25D11600" w:rsidR="00001E2A" w:rsidRPr="00001E2A" w:rsidRDefault="009E080C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Acide borique</w:t>
      </w:r>
    </w:p>
    <w:p w14:paraId="03FDB60D" w14:textId="3B7E8680" w:rsidR="00001E2A" w:rsidRPr="009E080C" w:rsidRDefault="009E080C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H</w:t>
      </w:r>
      <w:r>
        <w:rPr>
          <w:rFonts w:ascii="LM Roman 10" w:hAnsi="LM Roman 10"/>
          <w:sz w:val="20"/>
          <w:szCs w:val="20"/>
          <w:vertAlign w:val="subscript"/>
        </w:rPr>
        <w:t>2</w:t>
      </w:r>
      <w:r>
        <w:rPr>
          <w:rFonts w:ascii="LM Roman 10" w:hAnsi="LM Roman 10"/>
          <w:sz w:val="20"/>
          <w:szCs w:val="20"/>
        </w:rPr>
        <w:t>SO</w:t>
      </w:r>
      <w:r>
        <w:rPr>
          <w:rFonts w:ascii="LM Roman 10" w:hAnsi="LM Roman 10"/>
          <w:sz w:val="20"/>
          <w:szCs w:val="20"/>
          <w:vertAlign w:val="subscript"/>
        </w:rPr>
        <w:t>4</w:t>
      </w:r>
      <w:r>
        <w:rPr>
          <w:rFonts w:ascii="LM Roman 10" w:hAnsi="LM Roman 10"/>
          <w:sz w:val="20"/>
          <w:szCs w:val="20"/>
        </w:rPr>
        <w:t xml:space="preserve"> 0.001 M</w:t>
      </w:r>
    </w:p>
    <w:p w14:paraId="7FFAB7FC" w14:textId="1FA223A6" w:rsidR="009E080C" w:rsidRPr="009E080C" w:rsidRDefault="009E080C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Sulfate de Sodium</w:t>
      </w:r>
    </w:p>
    <w:p w14:paraId="2A3E6229" w14:textId="63995C15" w:rsidR="009E080C" w:rsidRPr="004B704E" w:rsidRDefault="009E080C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 xml:space="preserve">Nitrate de </w:t>
      </w:r>
      <w:proofErr w:type="spellStart"/>
      <w:r>
        <w:rPr>
          <w:rFonts w:ascii="LM Roman 10" w:hAnsi="LM Roman 10"/>
          <w:sz w:val="20"/>
          <w:szCs w:val="20"/>
        </w:rPr>
        <w:t>potasssium</w:t>
      </w:r>
      <w:proofErr w:type="spellEnd"/>
      <w:r>
        <w:rPr>
          <w:rFonts w:ascii="LM Roman 10" w:hAnsi="LM Roman 10"/>
          <w:sz w:val="20"/>
          <w:szCs w:val="20"/>
        </w:rPr>
        <w:t xml:space="preserve"> 1 M</w:t>
      </w:r>
    </w:p>
    <w:p w14:paraId="0D6E8566" w14:textId="02A36694" w:rsidR="004B704E" w:rsidRPr="004B704E" w:rsidRDefault="004B704E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 xml:space="preserve">Plaque de cuivre, plaque de zinc, ECS, </w:t>
      </w:r>
      <w:proofErr w:type="spellStart"/>
      <w:r>
        <w:rPr>
          <w:rFonts w:ascii="LM Roman 10" w:hAnsi="LM Roman 10"/>
          <w:sz w:val="20"/>
          <w:szCs w:val="20"/>
        </w:rPr>
        <w:t>cables</w:t>
      </w:r>
      <w:proofErr w:type="spellEnd"/>
      <w:r w:rsidR="00A60C5E">
        <w:rPr>
          <w:rFonts w:ascii="LM Roman 10" w:hAnsi="LM Roman 10"/>
          <w:sz w:val="20"/>
          <w:szCs w:val="20"/>
        </w:rPr>
        <w:t>, pinces croco</w:t>
      </w:r>
    </w:p>
    <w:p w14:paraId="376FFECD" w14:textId="45EDF4A8" w:rsidR="004B704E" w:rsidRPr="00204EB5" w:rsidRDefault="004B704E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proofErr w:type="spellStart"/>
      <w:r>
        <w:rPr>
          <w:rFonts w:ascii="LM Roman 10" w:hAnsi="LM Roman 10"/>
          <w:sz w:val="20"/>
          <w:szCs w:val="20"/>
        </w:rPr>
        <w:t>Voltalab</w:t>
      </w:r>
      <w:proofErr w:type="spellEnd"/>
    </w:p>
    <w:p w14:paraId="54CFBD74" w14:textId="1ABEC64A" w:rsidR="00204EB5" w:rsidRPr="002D3FFA" w:rsidRDefault="00204EB5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Générateur</w:t>
      </w:r>
      <w:r w:rsidR="002A3FF8">
        <w:rPr>
          <w:rFonts w:ascii="LM Roman 10" w:hAnsi="LM Roman 10"/>
          <w:sz w:val="20"/>
          <w:szCs w:val="20"/>
        </w:rPr>
        <w:t>, ampèremètre, voltmètre.</w:t>
      </w:r>
    </w:p>
    <w:p w14:paraId="23C9C061" w14:textId="56D7E562" w:rsidR="002D3FFA" w:rsidRDefault="002D3FFA" w:rsidP="00001E2A">
      <w:pPr>
        <w:pStyle w:val="Paragraphedeliste"/>
        <w:numPr>
          <w:ilvl w:val="0"/>
          <w:numId w:val="2"/>
        </w:numPr>
        <w:rPr>
          <w:rFonts w:ascii="LM Roman 10" w:hAnsi="LM Roman 10"/>
          <w:sz w:val="20"/>
          <w:szCs w:val="20"/>
          <w:u w:val="single"/>
        </w:rPr>
      </w:pPr>
      <w:r>
        <w:rPr>
          <w:rFonts w:ascii="LM Roman 10" w:hAnsi="LM Roman 10"/>
          <w:sz w:val="20"/>
          <w:szCs w:val="20"/>
        </w:rPr>
        <w:t>Sèche-cheveux</w:t>
      </w:r>
    </w:p>
    <w:p w14:paraId="4EC83673" w14:textId="2A43ED8D" w:rsidR="00EE1E47" w:rsidRPr="00B96C9E" w:rsidRDefault="00A11467" w:rsidP="00B96C9E">
      <w:pPr>
        <w:rPr>
          <w:rFonts w:ascii="LM Roman 10" w:hAnsi="LM Roman 10"/>
          <w:sz w:val="20"/>
          <w:szCs w:val="20"/>
        </w:rPr>
      </w:pPr>
      <w:r w:rsidRPr="004D5FA7">
        <w:rPr>
          <w:rFonts w:ascii="LM Roman 10" w:hAnsi="LM Roman 10"/>
          <w:sz w:val="20"/>
          <w:szCs w:val="20"/>
          <w:u w:val="single"/>
        </w:rPr>
        <w:t>Bibliographie :</w:t>
      </w:r>
      <w:r w:rsidRPr="004D5FA7">
        <w:rPr>
          <w:rFonts w:ascii="LM Roman 10" w:hAnsi="LM Roman 10"/>
          <w:sz w:val="20"/>
          <w:szCs w:val="20"/>
        </w:rPr>
        <w:t xml:space="preserve"> </w:t>
      </w:r>
      <w:r w:rsidR="004B704E">
        <w:rPr>
          <w:rFonts w:ascii="Cambria Math" w:hAnsi="Cambria Math"/>
          <w:i/>
          <w:sz w:val="20"/>
          <w:szCs w:val="20"/>
        </w:rPr>
        <w:t>Grüber p.97</w:t>
      </w:r>
    </w:p>
    <w:p w14:paraId="17ED2D40" w14:textId="28F6D91B" w:rsidR="00EE1E47" w:rsidRDefault="00B96C9E" w:rsidP="00EE1E47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Préparation des solutions</w:t>
      </w:r>
    </w:p>
    <w:p w14:paraId="6DA4F185" w14:textId="6D90CA71" w:rsidR="00EE1E47" w:rsidRDefault="00B96C9E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Solution </w:t>
      </w:r>
      <w:r>
        <w:rPr>
          <w:rFonts w:ascii="LM Roman 10" w:hAnsi="LM Roman 10"/>
          <w:b/>
          <w:sz w:val="20"/>
          <w:szCs w:val="20"/>
        </w:rPr>
        <w:t>A</w:t>
      </w:r>
      <w:r>
        <w:rPr>
          <w:rFonts w:ascii="LM Roman 10" w:hAnsi="LM Roman 10"/>
          <w:sz w:val="20"/>
          <w:szCs w:val="20"/>
        </w:rPr>
        <w:t xml:space="preserve"> : 2.81g (10 </w:t>
      </w:r>
      <w:proofErr w:type="spellStart"/>
      <w:r>
        <w:rPr>
          <w:rFonts w:ascii="LM Roman 10" w:hAnsi="LM Roman 10"/>
          <w:sz w:val="20"/>
          <w:szCs w:val="20"/>
        </w:rPr>
        <w:t>mmol</w:t>
      </w:r>
      <w:proofErr w:type="spellEnd"/>
      <w:r>
        <w:rPr>
          <w:rFonts w:ascii="LM Roman 10" w:hAnsi="LM Roman 10"/>
          <w:sz w:val="20"/>
          <w:szCs w:val="20"/>
        </w:rPr>
        <w:t>) de sulfate de cobalt dans une fiole jaugée de 100 mL. A l’aide d’une pipette jaugée 10 mL de H</w:t>
      </w:r>
      <w:r>
        <w:rPr>
          <w:rFonts w:ascii="LM Roman 10" w:hAnsi="LM Roman 10"/>
          <w:sz w:val="20"/>
          <w:szCs w:val="20"/>
          <w:vertAlign w:val="subscript"/>
        </w:rPr>
        <w:t>2</w:t>
      </w:r>
      <w:r>
        <w:rPr>
          <w:rFonts w:ascii="LM Roman 10" w:hAnsi="LM Roman 10"/>
          <w:sz w:val="20"/>
          <w:szCs w:val="20"/>
        </w:rPr>
        <w:t>SO</w:t>
      </w:r>
      <w:r>
        <w:rPr>
          <w:rFonts w:ascii="LM Roman 10" w:hAnsi="LM Roman 10"/>
          <w:sz w:val="20"/>
          <w:szCs w:val="20"/>
          <w:vertAlign w:val="subscript"/>
        </w:rPr>
        <w:t>4</w:t>
      </w:r>
      <w:r>
        <w:rPr>
          <w:rFonts w:ascii="LM Roman 10" w:hAnsi="LM Roman 10"/>
          <w:sz w:val="20"/>
          <w:szCs w:val="20"/>
        </w:rPr>
        <w:t xml:space="preserve"> à 0.001 M, 1g d’acide borique (16.2 </w:t>
      </w:r>
      <w:proofErr w:type="spellStart"/>
      <w:r>
        <w:rPr>
          <w:rFonts w:ascii="LM Roman 10" w:hAnsi="LM Roman 10"/>
          <w:sz w:val="20"/>
          <w:szCs w:val="20"/>
        </w:rPr>
        <w:t>mmol</w:t>
      </w:r>
      <w:proofErr w:type="spellEnd"/>
      <w:r>
        <w:rPr>
          <w:rFonts w:ascii="LM Roman 10" w:hAnsi="LM Roman 10"/>
          <w:sz w:val="20"/>
          <w:szCs w:val="20"/>
        </w:rPr>
        <w:t xml:space="preserve">) 2.00g (141 </w:t>
      </w:r>
      <w:proofErr w:type="spellStart"/>
      <w:r>
        <w:rPr>
          <w:rFonts w:ascii="LM Roman 10" w:hAnsi="LM Roman 10"/>
          <w:sz w:val="20"/>
          <w:szCs w:val="20"/>
        </w:rPr>
        <w:t>mmol</w:t>
      </w:r>
      <w:proofErr w:type="spellEnd"/>
      <w:r>
        <w:rPr>
          <w:rFonts w:ascii="LM Roman 10" w:hAnsi="LM Roman 10"/>
          <w:sz w:val="20"/>
          <w:szCs w:val="20"/>
        </w:rPr>
        <w:t>) de sulfate de sodium. Compléter avec de l’eau distillée.</w:t>
      </w:r>
      <w:r w:rsidR="008B6436">
        <w:rPr>
          <w:rFonts w:ascii="LM Roman 10" w:hAnsi="LM Roman 10"/>
          <w:sz w:val="20"/>
          <w:szCs w:val="20"/>
        </w:rPr>
        <w:t xml:space="preserve"> Vérifier le pH avec du papier pH.</w:t>
      </w:r>
    </w:p>
    <w:p w14:paraId="1A505C2F" w14:textId="01DDDE7D" w:rsidR="00EE1E47" w:rsidRPr="000B694F" w:rsidRDefault="006E05DC" w:rsidP="00A11467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Solution </w:t>
      </w:r>
      <w:r>
        <w:rPr>
          <w:rFonts w:ascii="LM Roman 10" w:hAnsi="LM Roman 10"/>
          <w:b/>
          <w:sz w:val="20"/>
          <w:szCs w:val="20"/>
        </w:rPr>
        <w:t>B</w:t>
      </w:r>
      <w:r w:rsidR="00431B36">
        <w:rPr>
          <w:rFonts w:ascii="LM Roman 10" w:hAnsi="LM Roman 10"/>
          <w:sz w:val="20"/>
          <w:szCs w:val="20"/>
        </w:rPr>
        <w:t> : Dans une fiole de 100 mL à l’aide d’une pipette jaugée introduire 10.0 mL H</w:t>
      </w:r>
      <w:r w:rsidR="00431B36">
        <w:rPr>
          <w:rFonts w:ascii="LM Roman 10" w:hAnsi="LM Roman 10"/>
          <w:sz w:val="20"/>
          <w:szCs w:val="20"/>
          <w:vertAlign w:val="subscript"/>
        </w:rPr>
        <w:t>2</w:t>
      </w:r>
      <w:r w:rsidR="00431B36">
        <w:rPr>
          <w:rFonts w:ascii="LM Roman 10" w:hAnsi="LM Roman 10"/>
          <w:sz w:val="20"/>
          <w:szCs w:val="20"/>
        </w:rPr>
        <w:t>SO</w:t>
      </w:r>
      <w:r w:rsidR="00431B36">
        <w:rPr>
          <w:rFonts w:ascii="LM Roman 10" w:hAnsi="LM Roman 10"/>
          <w:sz w:val="20"/>
          <w:szCs w:val="20"/>
          <w:vertAlign w:val="subscript"/>
        </w:rPr>
        <w:t>4</w:t>
      </w:r>
      <w:r w:rsidR="00431B36">
        <w:rPr>
          <w:rFonts w:ascii="LM Roman 10" w:hAnsi="LM Roman 10"/>
          <w:sz w:val="20"/>
          <w:szCs w:val="20"/>
        </w:rPr>
        <w:t xml:space="preserve"> 0.001 M, 1 g acide borique 2.00g sulfate de sodium.</w:t>
      </w:r>
      <w:r w:rsidR="008B6436">
        <w:rPr>
          <w:rFonts w:ascii="LM Roman 10" w:hAnsi="LM Roman 10"/>
          <w:sz w:val="20"/>
          <w:szCs w:val="20"/>
        </w:rPr>
        <w:t xml:space="preserve"> Compléter avec</w:t>
      </w:r>
      <w:r w:rsidR="006A05A9">
        <w:rPr>
          <w:rFonts w:ascii="LM Roman 10" w:hAnsi="LM Roman 10"/>
          <w:sz w:val="20"/>
          <w:szCs w:val="20"/>
        </w:rPr>
        <w:t xml:space="preserve"> de l’eau distillée. Vérifier le pH avec du papier pH.</w:t>
      </w:r>
    </w:p>
    <w:p w14:paraId="13AA739E" w14:textId="27485D65" w:rsidR="00D54CE4" w:rsidRPr="004D5FA7" w:rsidRDefault="000B694F" w:rsidP="00A11467">
      <w:pPr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Tracé des courbes i= f(E) en présence de Co</w:t>
      </w:r>
    </w:p>
    <w:p w14:paraId="575D359D" w14:textId="4FED42BF" w:rsidR="001727BA" w:rsidRDefault="001727BA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Plonger dans la solution A une plaque de cuivre branché au </w:t>
      </w:r>
      <w:proofErr w:type="spellStart"/>
      <w:r>
        <w:rPr>
          <w:rFonts w:ascii="LM Roman 10" w:hAnsi="LM Roman 10"/>
          <w:sz w:val="20"/>
          <w:szCs w:val="20"/>
        </w:rPr>
        <w:t>pole</w:t>
      </w:r>
      <w:proofErr w:type="spellEnd"/>
      <w:r>
        <w:rPr>
          <w:rFonts w:ascii="LM Roman 10" w:hAnsi="LM Roman 10"/>
          <w:sz w:val="20"/>
          <w:szCs w:val="20"/>
        </w:rPr>
        <w:t xml:space="preserve"> – du générateur et une plaque de Zn reliée au pôle + du générateur.</w:t>
      </w:r>
      <w:r w:rsidR="00204EB5">
        <w:rPr>
          <w:rFonts w:ascii="LM Roman 10" w:hAnsi="LM Roman 10"/>
          <w:sz w:val="20"/>
          <w:szCs w:val="20"/>
        </w:rPr>
        <w:t xml:space="preserve">  Mettre en série un ampèremètre et en dérivation sur les deux plaques un </w:t>
      </w:r>
      <w:r w:rsidR="008837EC">
        <w:rPr>
          <w:rFonts w:ascii="LM Roman 10" w:hAnsi="LM Roman 10"/>
          <w:sz w:val="20"/>
          <w:szCs w:val="20"/>
        </w:rPr>
        <w:t>voltmètre</w:t>
      </w:r>
      <w:r w:rsidR="00204EB5">
        <w:rPr>
          <w:rFonts w:ascii="LM Roman 10" w:hAnsi="LM Roman 10"/>
          <w:sz w:val="20"/>
          <w:szCs w:val="20"/>
        </w:rPr>
        <w:t>.</w:t>
      </w:r>
      <w:r w:rsidR="00566640">
        <w:rPr>
          <w:rFonts w:ascii="LM Roman 10" w:hAnsi="LM Roman 10"/>
          <w:sz w:val="20"/>
          <w:szCs w:val="20"/>
        </w:rPr>
        <w:t xml:space="preserve"> </w:t>
      </w:r>
    </w:p>
    <w:p w14:paraId="1DB96462" w14:textId="486A5D66" w:rsidR="008837EC" w:rsidRDefault="008837EC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Imposer une tension d’environ 4V aux bornes des plaques (</w:t>
      </w:r>
      <w:r w:rsidR="00887322">
        <w:rPr>
          <w:rFonts w:ascii="LM Roman 10" w:hAnsi="LM Roman 10"/>
          <w:sz w:val="20"/>
          <w:szCs w:val="20"/>
        </w:rPr>
        <w:t>contrôler</w:t>
      </w:r>
      <w:r>
        <w:rPr>
          <w:rFonts w:ascii="LM Roman 10" w:hAnsi="LM Roman 10"/>
          <w:sz w:val="20"/>
          <w:szCs w:val="20"/>
        </w:rPr>
        <w:t xml:space="preserve"> avec le </w:t>
      </w:r>
      <w:r w:rsidR="00887322">
        <w:rPr>
          <w:rFonts w:ascii="LM Roman 10" w:hAnsi="LM Roman 10"/>
          <w:sz w:val="20"/>
          <w:szCs w:val="20"/>
        </w:rPr>
        <w:t>voltmètre</w:t>
      </w:r>
      <w:r>
        <w:rPr>
          <w:rFonts w:ascii="LM Roman 10" w:hAnsi="LM Roman 10"/>
          <w:sz w:val="20"/>
          <w:szCs w:val="20"/>
        </w:rPr>
        <w:t>) pendant 10 mn.</w:t>
      </w:r>
      <w:r w:rsidR="00887322">
        <w:rPr>
          <w:rFonts w:ascii="LM Roman 10" w:hAnsi="LM Roman 10"/>
          <w:sz w:val="20"/>
          <w:szCs w:val="20"/>
        </w:rPr>
        <w:t xml:space="preserve"> Constater le </w:t>
      </w:r>
      <w:proofErr w:type="spellStart"/>
      <w:r w:rsidR="00887322">
        <w:rPr>
          <w:rFonts w:ascii="LM Roman 10" w:hAnsi="LM Roman 10"/>
          <w:sz w:val="20"/>
          <w:szCs w:val="20"/>
        </w:rPr>
        <w:t>débot</w:t>
      </w:r>
      <w:proofErr w:type="spellEnd"/>
      <w:r w:rsidR="00887322">
        <w:rPr>
          <w:rFonts w:ascii="LM Roman 10" w:hAnsi="LM Roman 10"/>
          <w:sz w:val="20"/>
          <w:szCs w:val="20"/>
        </w:rPr>
        <w:t xml:space="preserve"> de Co sur la plaque en Cuivre.</w:t>
      </w:r>
      <w:r w:rsidR="00566640">
        <w:rPr>
          <w:rFonts w:ascii="LM Roman 10" w:hAnsi="LM Roman 10"/>
          <w:sz w:val="20"/>
          <w:szCs w:val="20"/>
        </w:rPr>
        <w:t xml:space="preserve"> (</w:t>
      </w:r>
      <w:r w:rsidR="00566640">
        <w:rPr>
          <w:rFonts w:ascii="LM Roman 10" w:hAnsi="LM Roman 10"/>
          <w:b/>
          <w:sz w:val="20"/>
          <w:szCs w:val="20"/>
        </w:rPr>
        <w:t>EXPERIENCE 1)</w:t>
      </w:r>
    </w:p>
    <w:p w14:paraId="39350A92" w14:textId="5C69A53B" w:rsidR="00001E2A" w:rsidRDefault="000B694F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Dans la solution A faire un montage à 3 électrodes avec </w:t>
      </w:r>
      <w:r w:rsidR="00887322">
        <w:rPr>
          <w:rFonts w:ascii="LM Roman 10" w:hAnsi="LM Roman 10"/>
          <w:sz w:val="20"/>
          <w:szCs w:val="20"/>
        </w:rPr>
        <w:t>la</w:t>
      </w:r>
      <w:r>
        <w:rPr>
          <w:rFonts w:ascii="LM Roman 10" w:hAnsi="LM Roman 10"/>
          <w:sz w:val="20"/>
          <w:szCs w:val="20"/>
        </w:rPr>
        <w:t xml:space="preserve"> plaque de cuivre</w:t>
      </w:r>
      <w:r w:rsidR="00887322">
        <w:rPr>
          <w:rFonts w:ascii="LM Roman 10" w:hAnsi="LM Roman 10"/>
          <w:sz w:val="20"/>
          <w:szCs w:val="20"/>
        </w:rPr>
        <w:t xml:space="preserve"> précédente</w:t>
      </w:r>
      <w:r>
        <w:rPr>
          <w:rFonts w:ascii="LM Roman 10" w:hAnsi="LM Roman 10"/>
          <w:sz w:val="20"/>
          <w:szCs w:val="20"/>
        </w:rPr>
        <w:t xml:space="preserve"> (WORK) une plaque de Zn (AUX) et une ECS (REF)</w:t>
      </w:r>
      <w:r w:rsidR="008E0E69">
        <w:rPr>
          <w:rFonts w:ascii="LM Roman 10" w:hAnsi="LM Roman 10"/>
          <w:sz w:val="20"/>
          <w:szCs w:val="20"/>
        </w:rPr>
        <w:t xml:space="preserve"> munie d’une garde remplie de Nitrate de potassium.</w:t>
      </w:r>
    </w:p>
    <w:p w14:paraId="42E367D1" w14:textId="0164D09E" w:rsidR="00001E2A" w:rsidRDefault="00247F3C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Tracer le potentiel par rapport à la </w:t>
      </w:r>
      <w:proofErr w:type="spellStart"/>
      <w:r>
        <w:rPr>
          <w:rFonts w:ascii="LM Roman 10" w:hAnsi="LM Roman 10"/>
          <w:sz w:val="20"/>
          <w:szCs w:val="20"/>
        </w:rPr>
        <w:t>Ref</w:t>
      </w:r>
      <w:proofErr w:type="spellEnd"/>
      <w:r>
        <w:rPr>
          <w:rFonts w:ascii="LM Roman 10" w:hAnsi="LM Roman 10"/>
          <w:sz w:val="20"/>
          <w:szCs w:val="20"/>
        </w:rPr>
        <w:t xml:space="preserve"> en balayant de 0V à -1.7 V avec une vitesse de balayage de 10 mV</w:t>
      </w:r>
      <w:r w:rsidR="00763196">
        <w:rPr>
          <w:rFonts w:ascii="LM Roman 10" w:hAnsi="LM Roman 10"/>
          <w:sz w:val="20"/>
          <w:szCs w:val="20"/>
        </w:rPr>
        <w:t>.s</w:t>
      </w:r>
      <w:r w:rsidR="00763196">
        <w:rPr>
          <w:rFonts w:ascii="LM Roman 10" w:hAnsi="LM Roman 10"/>
          <w:sz w:val="20"/>
          <w:szCs w:val="20"/>
          <w:vertAlign w:val="superscript"/>
        </w:rPr>
        <w:t>-1</w:t>
      </w:r>
      <w:r w:rsidR="00763196">
        <w:rPr>
          <w:rFonts w:ascii="LM Roman 10" w:hAnsi="LM Roman 10"/>
          <w:sz w:val="20"/>
          <w:szCs w:val="20"/>
        </w:rPr>
        <w:t>.</w:t>
      </w:r>
      <w:r w:rsidR="00001E2A">
        <w:rPr>
          <w:rFonts w:ascii="LM Roman 10" w:hAnsi="LM Roman 10"/>
          <w:sz w:val="20"/>
          <w:szCs w:val="20"/>
        </w:rPr>
        <w:t xml:space="preserve"> </w:t>
      </w:r>
    </w:p>
    <w:p w14:paraId="2912A288" w14:textId="52E2CB0E" w:rsidR="00001E2A" w:rsidRPr="00EE1E47" w:rsidRDefault="00D316FE" w:rsidP="00001E2A">
      <w:pPr>
        <w:pStyle w:val="Paragraphedeliste"/>
        <w:numPr>
          <w:ilvl w:val="0"/>
          <w:numId w:val="1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Imprimer la courbe</w:t>
      </w:r>
    </w:p>
    <w:p w14:paraId="20E4FDFD" w14:textId="240E34DC" w:rsidR="00D316FE" w:rsidRDefault="00D316FE" w:rsidP="00D316FE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Tracé des courbes i = f(E) en absence de Co</w:t>
      </w:r>
    </w:p>
    <w:p w14:paraId="500E98FD" w14:textId="552FBCE4" w:rsidR="00D316FE" w:rsidRDefault="00D316FE" w:rsidP="00D316FE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Plonger dans la solution B les mêmes électrodes que dans le montage à </w:t>
      </w:r>
      <w:proofErr w:type="gramStart"/>
      <w:r>
        <w:rPr>
          <w:rFonts w:ascii="LM Roman 10" w:hAnsi="LM Roman 10"/>
          <w:sz w:val="20"/>
          <w:szCs w:val="20"/>
        </w:rPr>
        <w:t>trois électrodes précédents</w:t>
      </w:r>
      <w:proofErr w:type="gramEnd"/>
      <w:r>
        <w:rPr>
          <w:rFonts w:ascii="LM Roman 10" w:hAnsi="LM Roman 10"/>
          <w:sz w:val="20"/>
          <w:szCs w:val="20"/>
        </w:rPr>
        <w:t xml:space="preserve"> en faisant attention de ne pas abimer le dépôt de Cobalt</w:t>
      </w:r>
      <w:r w:rsidR="004362F7">
        <w:rPr>
          <w:rFonts w:ascii="LM Roman 10" w:hAnsi="LM Roman 10"/>
          <w:sz w:val="20"/>
          <w:szCs w:val="20"/>
        </w:rPr>
        <w:t xml:space="preserve"> et en essayant d’immerger exactement la même surface que précédemment.</w:t>
      </w:r>
    </w:p>
    <w:p w14:paraId="236E504B" w14:textId="3B20C312" w:rsidR="001A4FDB" w:rsidRDefault="001A4FDB" w:rsidP="00D316FE">
      <w:pPr>
        <w:pStyle w:val="Paragraphedeliste"/>
        <w:numPr>
          <w:ilvl w:val="0"/>
          <w:numId w:val="6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>Tracer la courbe i = f(E) dans les mêmes conditions.</w:t>
      </w:r>
    </w:p>
    <w:p w14:paraId="5698B4C4" w14:textId="3622EDE1" w:rsidR="001D4E8A" w:rsidRDefault="001D4E8A" w:rsidP="001D4E8A">
      <w:pPr>
        <w:jc w:val="both"/>
        <w:rPr>
          <w:rFonts w:ascii="LM Roman 10" w:hAnsi="LM Roman 10"/>
          <w:i/>
          <w:sz w:val="20"/>
          <w:szCs w:val="20"/>
        </w:rPr>
      </w:pPr>
      <w:r>
        <w:rPr>
          <w:rFonts w:ascii="LM Roman 10" w:hAnsi="LM Roman 10"/>
          <w:i/>
          <w:sz w:val="20"/>
          <w:szCs w:val="20"/>
        </w:rPr>
        <w:t>Electrodéposition du Cobalt</w:t>
      </w:r>
    </w:p>
    <w:p w14:paraId="750C9824" w14:textId="13E1F9AD" w:rsidR="001D4E8A" w:rsidRDefault="00566640" w:rsidP="00566640">
      <w:pPr>
        <w:pStyle w:val="Paragraphedeliste"/>
        <w:numPr>
          <w:ilvl w:val="0"/>
          <w:numId w:val="7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Reprendre une plaque de cuivre </w:t>
      </w:r>
      <w:r>
        <w:rPr>
          <w:rFonts w:ascii="LM Roman 10" w:hAnsi="LM Roman 10"/>
          <w:b/>
          <w:sz w:val="20"/>
          <w:szCs w:val="20"/>
        </w:rPr>
        <w:t>propre</w:t>
      </w:r>
      <w:r>
        <w:rPr>
          <w:rFonts w:ascii="LM Roman 10" w:hAnsi="LM Roman 10"/>
          <w:sz w:val="20"/>
          <w:szCs w:val="20"/>
        </w:rPr>
        <w:t xml:space="preserve"> et refaire le montage et l’</w:t>
      </w:r>
      <w:r>
        <w:rPr>
          <w:rFonts w:ascii="LM Roman 10" w:hAnsi="LM Roman 10"/>
          <w:b/>
          <w:sz w:val="20"/>
          <w:szCs w:val="20"/>
        </w:rPr>
        <w:t>EXPERIENCE 1</w:t>
      </w:r>
      <w:r>
        <w:rPr>
          <w:rFonts w:ascii="LM Roman 10" w:hAnsi="LM Roman 10"/>
          <w:sz w:val="20"/>
          <w:szCs w:val="20"/>
        </w:rPr>
        <w:t xml:space="preserve"> en formant le dépôt de Cobalt.</w:t>
      </w:r>
    </w:p>
    <w:p w14:paraId="2AEB6BAE" w14:textId="38E87ECA" w:rsidR="00566640" w:rsidRDefault="00566640" w:rsidP="00566640">
      <w:pPr>
        <w:pStyle w:val="Paragraphedeliste"/>
        <w:numPr>
          <w:ilvl w:val="0"/>
          <w:numId w:val="7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Sécher doucement la plaque de Cuivre avec un </w:t>
      </w:r>
      <w:proofErr w:type="spellStart"/>
      <w:r>
        <w:rPr>
          <w:rFonts w:ascii="LM Roman 10" w:hAnsi="LM Roman 10"/>
          <w:sz w:val="20"/>
          <w:szCs w:val="20"/>
        </w:rPr>
        <w:t>sèche cheveux</w:t>
      </w:r>
      <w:proofErr w:type="spellEnd"/>
      <w:r>
        <w:rPr>
          <w:rFonts w:ascii="LM Roman 10" w:hAnsi="LM Roman 10"/>
          <w:sz w:val="20"/>
          <w:szCs w:val="20"/>
        </w:rPr>
        <w:t xml:space="preserve"> et la peser </w:t>
      </w:r>
      <w:proofErr w:type="spellStart"/>
      <w:proofErr w:type="gramStart"/>
      <w:r>
        <w:rPr>
          <w:rFonts w:ascii="LM Roman 10" w:hAnsi="LM Roman 10"/>
          <w:sz w:val="20"/>
          <w:szCs w:val="20"/>
        </w:rPr>
        <w:t>m</w:t>
      </w:r>
      <w:r>
        <w:rPr>
          <w:rFonts w:ascii="LM Roman 10" w:hAnsi="LM Roman 10"/>
          <w:sz w:val="20"/>
          <w:szCs w:val="20"/>
          <w:vertAlign w:val="subscript"/>
        </w:rPr>
        <w:t>début</w:t>
      </w:r>
      <w:proofErr w:type="spellEnd"/>
      <w:r>
        <w:rPr>
          <w:rFonts w:ascii="LM Roman 10" w:hAnsi="LM Roman 10"/>
          <w:sz w:val="20"/>
          <w:szCs w:val="20"/>
        </w:rPr>
        <w:t xml:space="preserve">  =</w:t>
      </w:r>
      <w:proofErr w:type="gramEnd"/>
    </w:p>
    <w:p w14:paraId="4A54DBA1" w14:textId="6C1B91C0" w:rsidR="00566640" w:rsidRDefault="00566640" w:rsidP="00566640">
      <w:pPr>
        <w:pStyle w:val="Paragraphedeliste"/>
        <w:numPr>
          <w:ilvl w:val="0"/>
          <w:numId w:val="7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lastRenderedPageBreak/>
        <w:t>Rebrancher l’électrode de cuivre au pôle – du générateur et imposer une différence de potentie</w:t>
      </w:r>
      <w:r w:rsidR="00B105C3">
        <w:rPr>
          <w:rFonts w:ascii="LM Roman 10" w:hAnsi="LM Roman 10"/>
          <w:sz w:val="20"/>
          <w:szCs w:val="20"/>
        </w:rPr>
        <w:t>l de 1 V pendant 25 mn.</w:t>
      </w:r>
      <w:r w:rsidR="00A759FF">
        <w:rPr>
          <w:rFonts w:ascii="LM Roman 10" w:hAnsi="LM Roman 10"/>
          <w:sz w:val="20"/>
          <w:szCs w:val="20"/>
        </w:rPr>
        <w:t xml:space="preserve"> Noter la valeur du courant d’électrolyse i = </w:t>
      </w:r>
      <w:r w:rsidR="00AB6047">
        <w:rPr>
          <w:rFonts w:ascii="LM Roman 10" w:hAnsi="LM Roman 10"/>
          <w:sz w:val="20"/>
          <w:szCs w:val="20"/>
        </w:rPr>
        <w:t xml:space="preserve">          (il doit être supérieur à 80 mA)</w:t>
      </w:r>
      <w:bookmarkStart w:id="0" w:name="_GoBack"/>
      <w:bookmarkEnd w:id="0"/>
    </w:p>
    <w:p w14:paraId="16314B37" w14:textId="45515DEE" w:rsidR="00A759FF" w:rsidRPr="00566640" w:rsidRDefault="00A759FF" w:rsidP="00566640">
      <w:pPr>
        <w:pStyle w:val="Paragraphedeliste"/>
        <w:numPr>
          <w:ilvl w:val="0"/>
          <w:numId w:val="7"/>
        </w:numPr>
        <w:jc w:val="both"/>
        <w:rPr>
          <w:rFonts w:ascii="LM Roman 10" w:hAnsi="LM Roman 10"/>
          <w:sz w:val="20"/>
          <w:szCs w:val="20"/>
        </w:rPr>
      </w:pPr>
      <w:r>
        <w:rPr>
          <w:rFonts w:ascii="LM Roman 10" w:hAnsi="LM Roman 10"/>
          <w:sz w:val="20"/>
          <w:szCs w:val="20"/>
        </w:rPr>
        <w:t xml:space="preserve">Sécher et peser à nouveau l’électrode en cuivre et noter sa masse </w:t>
      </w:r>
      <w:proofErr w:type="spellStart"/>
      <w:r>
        <w:rPr>
          <w:rFonts w:ascii="LM Roman 10" w:hAnsi="LM Roman 10"/>
          <w:sz w:val="20"/>
          <w:szCs w:val="20"/>
        </w:rPr>
        <w:t>m</w:t>
      </w:r>
      <w:r>
        <w:rPr>
          <w:rFonts w:ascii="LM Roman 10" w:hAnsi="LM Roman 10"/>
          <w:sz w:val="20"/>
          <w:szCs w:val="20"/>
          <w:vertAlign w:val="subscript"/>
        </w:rPr>
        <w:t>fin</w:t>
      </w:r>
      <w:proofErr w:type="spellEnd"/>
      <w:r>
        <w:rPr>
          <w:rFonts w:ascii="LM Roman 10" w:hAnsi="LM Roman 10"/>
          <w:sz w:val="20"/>
          <w:szCs w:val="20"/>
        </w:rPr>
        <w:t xml:space="preserve"> = </w:t>
      </w:r>
    </w:p>
    <w:sectPr w:rsidR="00A759FF" w:rsidRPr="005666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LM Roman 10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4B07C7"/>
    <w:multiLevelType w:val="hybridMultilevel"/>
    <w:tmpl w:val="37DAF49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322CF7"/>
    <w:multiLevelType w:val="multilevel"/>
    <w:tmpl w:val="64CAF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7C2440"/>
    <w:multiLevelType w:val="hybridMultilevel"/>
    <w:tmpl w:val="ED58D91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F21542"/>
    <w:multiLevelType w:val="hybridMultilevel"/>
    <w:tmpl w:val="6492C9D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1113C2"/>
    <w:multiLevelType w:val="hybridMultilevel"/>
    <w:tmpl w:val="5F7ED11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0F0F70"/>
    <w:multiLevelType w:val="hybridMultilevel"/>
    <w:tmpl w:val="CB6EB02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75621A"/>
    <w:multiLevelType w:val="hybridMultilevel"/>
    <w:tmpl w:val="B0A400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848"/>
    <w:rsid w:val="000007DE"/>
    <w:rsid w:val="00001E2A"/>
    <w:rsid w:val="00034136"/>
    <w:rsid w:val="00040902"/>
    <w:rsid w:val="000A161B"/>
    <w:rsid w:val="000B2848"/>
    <w:rsid w:val="000B3412"/>
    <w:rsid w:val="000B694F"/>
    <w:rsid w:val="00102736"/>
    <w:rsid w:val="00135C4D"/>
    <w:rsid w:val="00135E8B"/>
    <w:rsid w:val="00163D10"/>
    <w:rsid w:val="001727BA"/>
    <w:rsid w:val="001A4FDB"/>
    <w:rsid w:val="001B4CB3"/>
    <w:rsid w:val="001D4E8A"/>
    <w:rsid w:val="001E096E"/>
    <w:rsid w:val="00204EB5"/>
    <w:rsid w:val="00224304"/>
    <w:rsid w:val="00231B7B"/>
    <w:rsid w:val="00242112"/>
    <w:rsid w:val="00245857"/>
    <w:rsid w:val="00247F3C"/>
    <w:rsid w:val="00263004"/>
    <w:rsid w:val="002723A3"/>
    <w:rsid w:val="002A3FF8"/>
    <w:rsid w:val="002B337C"/>
    <w:rsid w:val="002C692A"/>
    <w:rsid w:val="002D3FFA"/>
    <w:rsid w:val="003332BA"/>
    <w:rsid w:val="00360E2B"/>
    <w:rsid w:val="0038466A"/>
    <w:rsid w:val="003B08AB"/>
    <w:rsid w:val="00414DCD"/>
    <w:rsid w:val="004224AE"/>
    <w:rsid w:val="00431B36"/>
    <w:rsid w:val="004362F7"/>
    <w:rsid w:val="00483A10"/>
    <w:rsid w:val="0048661F"/>
    <w:rsid w:val="004B704E"/>
    <w:rsid w:val="004D07EE"/>
    <w:rsid w:val="004D5FA7"/>
    <w:rsid w:val="00533241"/>
    <w:rsid w:val="00566640"/>
    <w:rsid w:val="00592063"/>
    <w:rsid w:val="005A75CC"/>
    <w:rsid w:val="00620BAD"/>
    <w:rsid w:val="006506F9"/>
    <w:rsid w:val="00651704"/>
    <w:rsid w:val="006A05A9"/>
    <w:rsid w:val="006E05DC"/>
    <w:rsid w:val="006E0F8C"/>
    <w:rsid w:val="0075226B"/>
    <w:rsid w:val="00763196"/>
    <w:rsid w:val="007C46E4"/>
    <w:rsid w:val="007C6D9E"/>
    <w:rsid w:val="007D3728"/>
    <w:rsid w:val="008837EC"/>
    <w:rsid w:val="00887322"/>
    <w:rsid w:val="00895839"/>
    <w:rsid w:val="008B6436"/>
    <w:rsid w:val="008E0E69"/>
    <w:rsid w:val="00916F5D"/>
    <w:rsid w:val="0095447B"/>
    <w:rsid w:val="0096202D"/>
    <w:rsid w:val="00985180"/>
    <w:rsid w:val="009E080C"/>
    <w:rsid w:val="009E7CF3"/>
    <w:rsid w:val="00A11467"/>
    <w:rsid w:val="00A24D88"/>
    <w:rsid w:val="00A60C5E"/>
    <w:rsid w:val="00A759FF"/>
    <w:rsid w:val="00A83AE6"/>
    <w:rsid w:val="00A8598C"/>
    <w:rsid w:val="00AA391A"/>
    <w:rsid w:val="00AA4595"/>
    <w:rsid w:val="00AA5651"/>
    <w:rsid w:val="00AB6047"/>
    <w:rsid w:val="00AF6441"/>
    <w:rsid w:val="00B105C3"/>
    <w:rsid w:val="00B353AF"/>
    <w:rsid w:val="00B61158"/>
    <w:rsid w:val="00B96C9E"/>
    <w:rsid w:val="00BA6E6C"/>
    <w:rsid w:val="00BC0669"/>
    <w:rsid w:val="00D24452"/>
    <w:rsid w:val="00D316FE"/>
    <w:rsid w:val="00D54CE4"/>
    <w:rsid w:val="00D60F1D"/>
    <w:rsid w:val="00D85A5B"/>
    <w:rsid w:val="00E576EB"/>
    <w:rsid w:val="00E87376"/>
    <w:rsid w:val="00EA67D2"/>
    <w:rsid w:val="00EE1E47"/>
    <w:rsid w:val="00EF13FD"/>
    <w:rsid w:val="00EF653D"/>
    <w:rsid w:val="00F102AC"/>
    <w:rsid w:val="00F16DE8"/>
    <w:rsid w:val="00F3583D"/>
    <w:rsid w:val="00F520B1"/>
    <w:rsid w:val="00F531B5"/>
    <w:rsid w:val="00F8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43EC1"/>
  <w15:chartTrackingRefBased/>
  <w15:docId w15:val="{A7E3F9A4-DEDC-4D30-AC0E-E9D127AD8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7C46E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E1E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78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1748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730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7279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7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187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075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364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</dc:creator>
  <cp:keywords/>
  <dc:description/>
  <cp:lastModifiedBy>LOIC</cp:lastModifiedBy>
  <cp:revision>99</cp:revision>
  <dcterms:created xsi:type="dcterms:W3CDTF">2018-10-27T17:10:00Z</dcterms:created>
  <dcterms:modified xsi:type="dcterms:W3CDTF">2019-05-26T11:54:00Z</dcterms:modified>
</cp:coreProperties>
</file>